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1482F" w:rsidRDefault="00C1482F">
      <w:pPr>
        <w:ind w:left="4253"/>
      </w:pPr>
      <w:r>
        <w:rPr>
          <w:sz w:val="28"/>
          <w:szCs w:val="28"/>
        </w:rPr>
        <w:t>Приложение № 1</w:t>
      </w:r>
    </w:p>
    <w:p w:rsidR="00C1482F" w:rsidRDefault="00C1482F">
      <w:pPr>
        <w:ind w:left="4253"/>
      </w:pPr>
      <w:r>
        <w:rPr>
          <w:sz w:val="28"/>
          <w:szCs w:val="28"/>
        </w:rPr>
        <w:t xml:space="preserve">к </w:t>
      </w:r>
      <w:hyperlink w:anchor="Par39" w:history="1">
        <w:proofErr w:type="gramStart"/>
        <w:r>
          <w:rPr>
            <w:rStyle w:val="a4"/>
            <w:sz w:val="28"/>
            <w:szCs w:val="28"/>
          </w:rPr>
          <w:t>Порядк</w:t>
        </w:r>
      </w:hyperlink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проведения </w:t>
      </w:r>
    </w:p>
    <w:p w:rsidR="00C1482F" w:rsidRDefault="00C1482F">
      <w:pPr>
        <w:ind w:left="4253"/>
      </w:pPr>
      <w:r>
        <w:rPr>
          <w:sz w:val="28"/>
          <w:szCs w:val="28"/>
        </w:rPr>
        <w:t xml:space="preserve">оценки регулирующего воздействия </w:t>
      </w:r>
    </w:p>
    <w:p w:rsidR="00C1482F" w:rsidRDefault="00C1482F">
      <w:pPr>
        <w:ind w:left="4253"/>
      </w:pPr>
      <w:proofErr w:type="gramStart"/>
      <w:r>
        <w:rPr>
          <w:sz w:val="28"/>
          <w:szCs w:val="28"/>
        </w:rPr>
        <w:t xml:space="preserve">проектов муниципальных нормативных правовых актов Малосердобинского района Пензенской области, затрагивающих вопросы осуществления предпринимательской и </w:t>
      </w:r>
      <w:proofErr w:type="gramEnd"/>
    </w:p>
    <w:p w:rsidR="00C1482F" w:rsidRDefault="00C1482F">
      <w:pPr>
        <w:ind w:left="4253"/>
      </w:pPr>
      <w:r>
        <w:rPr>
          <w:sz w:val="28"/>
          <w:szCs w:val="28"/>
        </w:rPr>
        <w:t>инвестиционной деятельности</w:t>
      </w:r>
    </w:p>
    <w:p w:rsidR="00C1482F" w:rsidRDefault="00C1482F">
      <w:pPr>
        <w:jc w:val="right"/>
        <w:rPr>
          <w:sz w:val="28"/>
          <w:szCs w:val="28"/>
        </w:rPr>
      </w:pPr>
    </w:p>
    <w:p w:rsidR="00C1482F" w:rsidRDefault="00C1482F">
      <w:pPr>
        <w:jc w:val="right"/>
        <w:rPr>
          <w:sz w:val="28"/>
          <w:szCs w:val="28"/>
        </w:rPr>
      </w:pPr>
    </w:p>
    <w:p w:rsidR="00C1482F" w:rsidRDefault="00C1482F">
      <w:pPr>
        <w:jc w:val="center"/>
      </w:pPr>
      <w:bookmarkStart w:id="0" w:name="Par134"/>
      <w:bookmarkEnd w:id="0"/>
      <w:r>
        <w:rPr>
          <w:sz w:val="28"/>
          <w:szCs w:val="28"/>
        </w:rPr>
        <w:t>Сводный отчет</w:t>
      </w:r>
    </w:p>
    <w:p w:rsidR="00C1482F" w:rsidRDefault="00C1482F">
      <w:pPr>
        <w:jc w:val="center"/>
      </w:pPr>
      <w:r>
        <w:rPr>
          <w:sz w:val="28"/>
          <w:szCs w:val="28"/>
        </w:rPr>
        <w:t>о проведении оценки регулирующего воздействия проекта</w:t>
      </w:r>
    </w:p>
    <w:p w:rsidR="00C1482F" w:rsidRDefault="00C1482F">
      <w:pPr>
        <w:jc w:val="center"/>
      </w:pPr>
      <w:r>
        <w:rPr>
          <w:sz w:val="28"/>
          <w:szCs w:val="28"/>
        </w:rPr>
        <w:t>муниципального акта Малосердобинского района Пензенской области</w:t>
      </w:r>
    </w:p>
    <w:p w:rsidR="00C1482F" w:rsidRDefault="00C1482F">
      <w:pPr>
        <w:jc w:val="center"/>
        <w:rPr>
          <w:sz w:val="28"/>
          <w:szCs w:val="28"/>
        </w:rPr>
      </w:pPr>
    </w:p>
    <w:p w:rsidR="00C1482F" w:rsidRDefault="00C1482F">
      <w:pPr>
        <w:jc w:val="center"/>
      </w:pPr>
      <w:bookmarkStart w:id="1" w:name="Par140"/>
      <w:bookmarkEnd w:id="1"/>
      <w:r>
        <w:rPr>
          <w:sz w:val="28"/>
          <w:szCs w:val="28"/>
        </w:rPr>
        <w:t>1. Общая информация</w:t>
      </w:r>
    </w:p>
    <w:p w:rsidR="00C1482F" w:rsidRDefault="00C1482F">
      <w:pPr>
        <w:jc w:val="center"/>
        <w:rPr>
          <w:sz w:val="28"/>
          <w:szCs w:val="28"/>
        </w:rPr>
      </w:pPr>
    </w:p>
    <w:tbl>
      <w:tblPr>
        <w:tblW w:w="0" w:type="auto"/>
        <w:tblInd w:w="-2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48"/>
        <w:gridCol w:w="6428"/>
      </w:tblGrid>
      <w:tr w:rsidR="00C1482F">
        <w:tc>
          <w:tcPr>
            <w:tcW w:w="3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1.1. Разработчик:</w:t>
            </w:r>
          </w:p>
          <w:p w:rsidR="00C1482F" w:rsidRDefault="00C148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Отдел сельского хозяйства и экономии администрации Малосердобинского района Пензенской области</w:t>
            </w:r>
          </w:p>
        </w:tc>
      </w:tr>
      <w:tr w:rsidR="00C1482F">
        <w:tc>
          <w:tcPr>
            <w:tcW w:w="3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1.2. Вид и наименование проекта муниципального акта Малосердобинского района Пензенской области</w:t>
            </w:r>
          </w:p>
        </w:tc>
        <w:tc>
          <w:tcPr>
            <w:tcW w:w="6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Pr="00514D1E" w:rsidRDefault="00C1482F" w:rsidP="00563FE8">
            <w:pPr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постановления администрации Малосердобинского района Пензенской области «</w:t>
            </w:r>
            <w:r w:rsidR="00514D1E" w:rsidRPr="00514D1E">
              <w:rPr>
                <w:sz w:val="28"/>
                <w:szCs w:val="28"/>
              </w:rPr>
              <w:t>Об утверждении прогноза соц</w:t>
            </w:r>
            <w:r w:rsidR="00514D1E">
              <w:rPr>
                <w:sz w:val="28"/>
                <w:szCs w:val="28"/>
              </w:rPr>
              <w:t xml:space="preserve">иально-экономического развития </w:t>
            </w:r>
            <w:r w:rsidR="00514D1E" w:rsidRPr="00514D1E">
              <w:rPr>
                <w:sz w:val="28"/>
                <w:szCs w:val="28"/>
              </w:rPr>
              <w:t>Малосер</w:t>
            </w:r>
            <w:r w:rsidR="00563FE8">
              <w:rPr>
                <w:sz w:val="28"/>
                <w:szCs w:val="28"/>
              </w:rPr>
              <w:t>добинского района на период 2025 - 2027</w:t>
            </w:r>
            <w:r w:rsidR="00514D1E" w:rsidRPr="00514D1E">
              <w:rPr>
                <w:sz w:val="28"/>
                <w:szCs w:val="28"/>
              </w:rPr>
              <w:t xml:space="preserve"> годы</w:t>
            </w:r>
            <w:r w:rsidR="00514D1E">
              <w:rPr>
                <w:sz w:val="28"/>
                <w:szCs w:val="28"/>
              </w:rPr>
              <w:t xml:space="preserve">» от </w:t>
            </w:r>
            <w:r w:rsidR="00563FE8">
              <w:rPr>
                <w:sz w:val="28"/>
                <w:szCs w:val="28"/>
              </w:rPr>
              <w:t xml:space="preserve">12.08.2024г. </w:t>
            </w:r>
          </w:p>
        </w:tc>
      </w:tr>
      <w:tr w:rsidR="00C1482F">
        <w:tc>
          <w:tcPr>
            <w:tcW w:w="3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1.3. Степень регулирующего воздействия проекта муниципального акта</w:t>
            </w:r>
          </w:p>
        </w:tc>
        <w:tc>
          <w:tcPr>
            <w:tcW w:w="6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высокая степень регулирующего воздействия</w:t>
            </w:r>
          </w:p>
        </w:tc>
      </w:tr>
      <w:tr w:rsidR="00C1482F">
        <w:tc>
          <w:tcPr>
            <w:tcW w:w="3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1.4. Краткое описание проблемы, на решение которой направлено предлагаемое правовое регулирование</w:t>
            </w:r>
          </w:p>
        </w:tc>
        <w:tc>
          <w:tcPr>
            <w:tcW w:w="6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 w:rsidP="00514D1E">
            <w:pPr>
              <w:pStyle w:val="a6"/>
            </w:pPr>
            <w:r>
              <w:rPr>
                <w:szCs w:val="28"/>
              </w:rPr>
              <w:t>Отсутствие основных направлений инвестиционной политики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szCs w:val="28"/>
              </w:rPr>
              <w:t xml:space="preserve">Малосердобинского района Пензенской области на период </w:t>
            </w:r>
            <w:r w:rsidR="00563FE8">
              <w:rPr>
                <w:szCs w:val="28"/>
                <w:lang w:eastAsia="ar-SA"/>
              </w:rPr>
              <w:t>2025</w:t>
            </w:r>
            <w:r w:rsidR="00C15F10">
              <w:rPr>
                <w:szCs w:val="28"/>
                <w:lang w:eastAsia="ar-SA"/>
              </w:rPr>
              <w:t xml:space="preserve"> – 202</w:t>
            </w:r>
            <w:r w:rsidR="00563FE8">
              <w:rPr>
                <w:szCs w:val="28"/>
                <w:lang w:eastAsia="ar-SA"/>
              </w:rPr>
              <w:t>7</w:t>
            </w:r>
            <w:r w:rsidR="00CC7BCC">
              <w:rPr>
                <w:szCs w:val="28"/>
                <w:lang w:eastAsia="ar-SA"/>
              </w:rPr>
              <w:t xml:space="preserve"> </w:t>
            </w:r>
            <w:r>
              <w:rPr>
                <w:szCs w:val="28"/>
              </w:rPr>
              <w:t>годы в целях обеспечения динамичного развития и реализацию конкурентных преимуществ Малосердобинского района Пензенской области в долгосрочной перспективе</w:t>
            </w:r>
          </w:p>
        </w:tc>
      </w:tr>
      <w:tr w:rsidR="00C1482F">
        <w:tc>
          <w:tcPr>
            <w:tcW w:w="3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1.5. Краткое описание целей предлагаемого правового регулирования, сроков их достижения</w:t>
            </w:r>
          </w:p>
        </w:tc>
        <w:tc>
          <w:tcPr>
            <w:tcW w:w="6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-создание нормативно-правовой базы, способствующей росту деловой и инвестиционной активности, в целях эффективного взаимодействия администрации Малосердобинского района Пензенской области со всеми участниками инвестиционной деятельности;</w:t>
            </w:r>
          </w:p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-повышение инвестиционной привлекательности и улучшение инвестиционного климата на территории Малосердобинского района Пензенской области;</w:t>
            </w:r>
          </w:p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lastRenderedPageBreak/>
              <w:t>-развитие инвестиционной и предпринимательской деятельности на территории Малосердобинского района Пензенской области;</w:t>
            </w:r>
          </w:p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-подготовка и переподготовка кадров для инвестиционных и деловых проектов, реализуемых и планируемых  реализации на территории Малосердобинского района Пензенской области;</w:t>
            </w:r>
          </w:p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-развитие кластерной инициативы.</w:t>
            </w:r>
          </w:p>
        </w:tc>
      </w:tr>
    </w:tbl>
    <w:p w:rsidR="00C1482F" w:rsidRDefault="00C1482F">
      <w:pPr>
        <w:jc w:val="center"/>
        <w:rPr>
          <w:sz w:val="28"/>
          <w:szCs w:val="28"/>
        </w:rPr>
      </w:pPr>
    </w:p>
    <w:p w:rsidR="00C1482F" w:rsidRDefault="00C1482F">
      <w:pPr>
        <w:jc w:val="center"/>
      </w:pP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2. Результаты публичных консультаций по проекту акта</w:t>
      </w:r>
    </w:p>
    <w:p w:rsidR="00C1482F" w:rsidRDefault="00C1482F">
      <w:pPr>
        <w:jc w:val="center"/>
        <w:rPr>
          <w:sz w:val="28"/>
          <w:szCs w:val="28"/>
        </w:rPr>
      </w:pPr>
    </w:p>
    <w:tbl>
      <w:tblPr>
        <w:tblW w:w="0" w:type="auto"/>
        <w:tblInd w:w="-2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69"/>
        <w:gridCol w:w="6407"/>
      </w:tblGrid>
      <w:tr w:rsidR="00C1482F">
        <w:tc>
          <w:tcPr>
            <w:tcW w:w="3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2.1. Срок, в течение которого принимались предложения и замечания в связи с размещением проекта муниципального акта на официальном сайте уполномоченного органа</w:t>
            </w:r>
          </w:p>
        </w:tc>
        <w:tc>
          <w:tcPr>
            <w:tcW w:w="6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563FE8">
            <w:pPr>
              <w:jc w:val="both"/>
            </w:pPr>
            <w:r>
              <w:rPr>
                <w:sz w:val="28"/>
                <w:szCs w:val="28"/>
              </w:rPr>
              <w:t>Начало: 29.07.2024</w:t>
            </w:r>
          </w:p>
          <w:p w:rsidR="00C1482F" w:rsidRDefault="00514D1E">
            <w:pPr>
              <w:jc w:val="both"/>
            </w:pPr>
            <w:r>
              <w:rPr>
                <w:sz w:val="28"/>
                <w:szCs w:val="28"/>
              </w:rPr>
              <w:t xml:space="preserve">Окончание: </w:t>
            </w:r>
            <w:r w:rsidR="00563FE8">
              <w:rPr>
                <w:sz w:val="28"/>
                <w:szCs w:val="28"/>
              </w:rPr>
              <w:t>09.08.2024</w:t>
            </w:r>
          </w:p>
          <w:p w:rsidR="00C1482F" w:rsidRDefault="00C1482F">
            <w:pPr>
              <w:jc w:val="center"/>
              <w:rPr>
                <w:sz w:val="28"/>
                <w:szCs w:val="28"/>
              </w:rPr>
            </w:pPr>
          </w:p>
        </w:tc>
      </w:tr>
      <w:tr w:rsidR="00C1482F">
        <w:tc>
          <w:tcPr>
            <w:tcW w:w="3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2.2. Количество замечаний и предложений, полученных в связи с размещением проекта муниципального акта на официальном сайте уполномоченного органа</w:t>
            </w:r>
          </w:p>
        </w:tc>
        <w:tc>
          <w:tcPr>
            <w:tcW w:w="6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 xml:space="preserve">Количество замечаний и </w:t>
            </w:r>
            <w:proofErr w:type="gramStart"/>
            <w:r>
              <w:rPr>
                <w:sz w:val="28"/>
                <w:szCs w:val="28"/>
              </w:rPr>
              <w:t>предложений, полученных в связи с размещением проекта муниципального акта на официальном сайте администрации Малосердобинского района Пензенской области будет</w:t>
            </w:r>
            <w:proofErr w:type="gramEnd"/>
            <w:r>
              <w:rPr>
                <w:sz w:val="28"/>
                <w:szCs w:val="28"/>
              </w:rPr>
              <w:t xml:space="preserve"> указано в справке о проведении публичных консультаций после окончания публичных консультаций по проекту муниципального акта.</w:t>
            </w:r>
          </w:p>
        </w:tc>
      </w:tr>
      <w:tr w:rsidR="00C1482F">
        <w:tc>
          <w:tcPr>
            <w:tcW w:w="3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2.3. Контактная информация разработчика проекта муниципального акта (Ф.И.О., должность, телефон, адрес электронной почты)</w:t>
            </w:r>
          </w:p>
        </w:tc>
        <w:tc>
          <w:tcPr>
            <w:tcW w:w="6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14D1E" w:rsidRDefault="00563FE8" w:rsidP="00CC7BCC">
            <w:pPr>
              <w:jc w:val="both"/>
              <w:rPr>
                <w:sz w:val="28"/>
                <w:szCs w:val="28"/>
              </w:rPr>
            </w:pPr>
            <w:r>
              <w:rPr>
                <w:b/>
                <w:color w:val="0D0D0D"/>
                <w:sz w:val="28"/>
                <w:szCs w:val="28"/>
                <w:shd w:val="clear" w:color="auto" w:fill="FFFFFF"/>
              </w:rPr>
              <w:t xml:space="preserve">Григорян Эдгар </w:t>
            </w:r>
            <w:proofErr w:type="spellStart"/>
            <w:r>
              <w:rPr>
                <w:b/>
                <w:color w:val="0D0D0D"/>
                <w:sz w:val="28"/>
                <w:szCs w:val="28"/>
                <w:shd w:val="clear" w:color="auto" w:fill="FFFFFF"/>
              </w:rPr>
              <w:t>Гришаевич</w:t>
            </w:r>
            <w:proofErr w:type="spellEnd"/>
            <w:r w:rsidR="00C1482F">
              <w:rPr>
                <w:sz w:val="28"/>
                <w:szCs w:val="28"/>
              </w:rPr>
              <w:t>, начальник отдела сельского хозяйства и экономики администрации Малосердобинского райо</w:t>
            </w:r>
            <w:r w:rsidR="00514D1E">
              <w:rPr>
                <w:sz w:val="28"/>
                <w:szCs w:val="28"/>
              </w:rPr>
              <w:t xml:space="preserve">на Пензенской области, </w:t>
            </w:r>
          </w:p>
          <w:p w:rsidR="00514D1E" w:rsidRDefault="00514D1E" w:rsidP="00CC7B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8(84162)2</w:t>
            </w:r>
            <w:r w:rsidR="00C1482F">
              <w:rPr>
                <w:sz w:val="28"/>
                <w:szCs w:val="28"/>
              </w:rPr>
              <w:t xml:space="preserve">-12-47, </w:t>
            </w:r>
          </w:p>
          <w:p w:rsidR="00514D1E" w:rsidRPr="00563FE8" w:rsidRDefault="00563FE8" w:rsidP="00CC7BC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vokena003@mail.ru</w:t>
            </w:r>
          </w:p>
          <w:p w:rsidR="00D02A67" w:rsidRDefault="00D02A67" w:rsidP="00CC7BCC">
            <w:pPr>
              <w:jc w:val="both"/>
            </w:pPr>
          </w:p>
        </w:tc>
      </w:tr>
    </w:tbl>
    <w:p w:rsidR="00C1482F" w:rsidRDefault="00C1482F">
      <w:pPr>
        <w:jc w:val="both"/>
        <w:rPr>
          <w:sz w:val="28"/>
          <w:szCs w:val="28"/>
        </w:rPr>
      </w:pPr>
    </w:p>
    <w:p w:rsidR="00C1482F" w:rsidRDefault="00C1482F">
      <w:pPr>
        <w:jc w:val="center"/>
      </w:pPr>
      <w:bookmarkStart w:id="2" w:name="Par158"/>
      <w:bookmarkEnd w:id="2"/>
      <w:r>
        <w:rPr>
          <w:sz w:val="28"/>
          <w:szCs w:val="28"/>
        </w:rPr>
        <w:t>3. Описание проблемы, на решение которой направлено</w:t>
      </w:r>
    </w:p>
    <w:p w:rsidR="00C1482F" w:rsidRDefault="00C1482F">
      <w:pPr>
        <w:jc w:val="center"/>
      </w:pPr>
      <w:r>
        <w:rPr>
          <w:sz w:val="28"/>
          <w:szCs w:val="28"/>
        </w:rPr>
        <w:t>предлагаемое правовое регулирование</w:t>
      </w:r>
    </w:p>
    <w:p w:rsidR="00C1482F" w:rsidRDefault="00C1482F">
      <w:pPr>
        <w:jc w:val="center"/>
        <w:rPr>
          <w:sz w:val="28"/>
          <w:szCs w:val="28"/>
        </w:rPr>
      </w:pPr>
    </w:p>
    <w:tbl>
      <w:tblPr>
        <w:tblW w:w="0" w:type="auto"/>
        <w:tblInd w:w="-2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69"/>
        <w:gridCol w:w="6407"/>
      </w:tblGrid>
      <w:tr w:rsidR="00C1482F">
        <w:tc>
          <w:tcPr>
            <w:tcW w:w="3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3.1. Формулировка и причины возникновения проблемы</w:t>
            </w:r>
          </w:p>
        </w:tc>
        <w:tc>
          <w:tcPr>
            <w:tcW w:w="6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 w:rsidP="00493356">
            <w:pPr>
              <w:pStyle w:val="a6"/>
            </w:pPr>
            <w:r w:rsidRPr="00CC7BCC">
              <w:rPr>
                <w:szCs w:val="28"/>
              </w:rPr>
              <w:t xml:space="preserve">Отсутствие основных направлений инвестиционной политики Малосердобинского района Пензенской области на период </w:t>
            </w:r>
            <w:r w:rsidR="00563FE8">
              <w:rPr>
                <w:szCs w:val="28"/>
              </w:rPr>
              <w:t>2025</w:t>
            </w:r>
            <w:r w:rsidR="00CC7BCC" w:rsidRPr="00CC7BCC">
              <w:rPr>
                <w:szCs w:val="28"/>
              </w:rPr>
              <w:t xml:space="preserve"> </w:t>
            </w:r>
            <w:r w:rsidR="00CC7BCC">
              <w:rPr>
                <w:szCs w:val="28"/>
              </w:rPr>
              <w:t>–</w:t>
            </w:r>
            <w:r w:rsidR="00CC7BCC" w:rsidRPr="00CC7BCC">
              <w:rPr>
                <w:szCs w:val="28"/>
              </w:rPr>
              <w:t xml:space="preserve"> 202</w:t>
            </w:r>
            <w:r w:rsidR="00563FE8">
              <w:rPr>
                <w:szCs w:val="28"/>
              </w:rPr>
              <w:t>7</w:t>
            </w:r>
            <w:r w:rsidR="00CC7BCC">
              <w:rPr>
                <w:szCs w:val="28"/>
              </w:rPr>
              <w:t>гг</w:t>
            </w:r>
            <w:r>
              <w:rPr>
                <w:szCs w:val="28"/>
              </w:rPr>
              <w:t>.</w:t>
            </w:r>
            <w:r w:rsidRPr="00CC7BCC">
              <w:rPr>
                <w:szCs w:val="28"/>
              </w:rPr>
              <w:t xml:space="preserve"> в целях обеспечения динамичного развития и реализацию конкурентных преимуществ Малосердобинского района Пензенской области в долгосрочной перспективе</w:t>
            </w:r>
          </w:p>
        </w:tc>
      </w:tr>
      <w:tr w:rsidR="00C1482F">
        <w:tc>
          <w:tcPr>
            <w:tcW w:w="3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 xml:space="preserve">3.2. Информация о мерах, принятых ранее для ее </w:t>
            </w:r>
            <w:r>
              <w:rPr>
                <w:sz w:val="28"/>
                <w:szCs w:val="28"/>
              </w:rPr>
              <w:lastRenderedPageBreak/>
              <w:t>решения, достигнутых результатах и затраченных ресурсах</w:t>
            </w:r>
          </w:p>
        </w:tc>
        <w:tc>
          <w:tcPr>
            <w:tcW w:w="6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lastRenderedPageBreak/>
              <w:t>отсутствует</w:t>
            </w:r>
          </w:p>
        </w:tc>
      </w:tr>
      <w:tr w:rsidR="00C1482F">
        <w:tc>
          <w:tcPr>
            <w:tcW w:w="3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lastRenderedPageBreak/>
              <w:t>3.3. Прогноз развития ситуации при сохранении текущего регулирования</w:t>
            </w:r>
          </w:p>
        </w:tc>
        <w:tc>
          <w:tcPr>
            <w:tcW w:w="6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rStyle w:val="spfo1"/>
                <w:sz w:val="28"/>
                <w:szCs w:val="28"/>
              </w:rPr>
              <w:t>Снижение объемов инвестиций в сферу реализации общественно значимых проектов на территории Малосердобинского района Пензенской области, направленные на социально-экономическое развитие района</w:t>
            </w:r>
          </w:p>
        </w:tc>
      </w:tr>
      <w:tr w:rsidR="00C1482F">
        <w:tc>
          <w:tcPr>
            <w:tcW w:w="3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 xml:space="preserve">3.4. Опыт решения </w:t>
            </w:r>
            <w:proofErr w:type="gramStart"/>
            <w:r>
              <w:rPr>
                <w:sz w:val="28"/>
                <w:szCs w:val="28"/>
              </w:rPr>
              <w:t>аналогичных проблем</w:t>
            </w:r>
            <w:proofErr w:type="gramEnd"/>
            <w:r>
              <w:rPr>
                <w:sz w:val="28"/>
                <w:szCs w:val="28"/>
              </w:rPr>
              <w:t xml:space="preserve"> в других муниципальных образованиях</w:t>
            </w:r>
          </w:p>
        </w:tc>
        <w:tc>
          <w:tcPr>
            <w:tcW w:w="6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отсутствует</w:t>
            </w:r>
          </w:p>
        </w:tc>
      </w:tr>
      <w:tr w:rsidR="00C1482F">
        <w:tc>
          <w:tcPr>
            <w:tcW w:w="3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3.5. Альтернативные способы решения проблемы</w:t>
            </w:r>
          </w:p>
        </w:tc>
        <w:tc>
          <w:tcPr>
            <w:tcW w:w="6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both"/>
            </w:pPr>
            <w:r>
              <w:rPr>
                <w:sz w:val="28"/>
                <w:szCs w:val="28"/>
              </w:rPr>
              <w:t>отсутствует</w:t>
            </w:r>
          </w:p>
        </w:tc>
      </w:tr>
    </w:tbl>
    <w:p w:rsidR="00C1482F" w:rsidRDefault="00C1482F">
      <w:pPr>
        <w:jc w:val="both"/>
        <w:rPr>
          <w:sz w:val="28"/>
          <w:szCs w:val="28"/>
        </w:rPr>
      </w:pPr>
    </w:p>
    <w:p w:rsidR="00C1482F" w:rsidRDefault="00C1482F">
      <w:pPr>
        <w:jc w:val="center"/>
      </w:pPr>
      <w:r>
        <w:rPr>
          <w:sz w:val="28"/>
          <w:szCs w:val="28"/>
        </w:rPr>
        <w:t xml:space="preserve">4. Описание основных групп </w:t>
      </w:r>
    </w:p>
    <w:p w:rsidR="00C1482F" w:rsidRDefault="00C1482F">
      <w:pPr>
        <w:jc w:val="center"/>
      </w:pPr>
      <w:r>
        <w:rPr>
          <w:sz w:val="28"/>
          <w:szCs w:val="28"/>
        </w:rPr>
        <w:t>субъектов предпринимательской и инвестиционной деятельности, иных лиц, интересы которых могут быть затронуты предполагаемым  правовым регулированием</w:t>
      </w:r>
    </w:p>
    <w:p w:rsidR="00C1482F" w:rsidRDefault="00C1482F">
      <w:pPr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99"/>
        <w:gridCol w:w="3990"/>
      </w:tblGrid>
      <w:tr w:rsidR="00C1482F">
        <w:tc>
          <w:tcPr>
            <w:tcW w:w="5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Группы потенциальных субъектов предпринимательской и инвестиционной деятельности предлагаемого правового регулирования (описание групп субъектов)</w:t>
            </w:r>
          </w:p>
        </w:tc>
        <w:tc>
          <w:tcPr>
            <w:tcW w:w="3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Количественная оценка участников группы</w:t>
            </w:r>
          </w:p>
        </w:tc>
      </w:tr>
      <w:tr w:rsidR="00C1482F">
        <w:tc>
          <w:tcPr>
            <w:tcW w:w="5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Субъекты предпринимательской и инвестиционной деятельности</w:t>
            </w:r>
          </w:p>
        </w:tc>
        <w:tc>
          <w:tcPr>
            <w:tcW w:w="3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неограниченно</w:t>
            </w:r>
          </w:p>
        </w:tc>
      </w:tr>
    </w:tbl>
    <w:p w:rsidR="00C1482F" w:rsidRDefault="00C1482F">
      <w:pPr>
        <w:rPr>
          <w:sz w:val="28"/>
          <w:szCs w:val="28"/>
        </w:rPr>
      </w:pPr>
    </w:p>
    <w:p w:rsidR="00C1482F" w:rsidRDefault="00C1482F">
      <w:pPr>
        <w:jc w:val="center"/>
      </w:pPr>
      <w:r>
        <w:rPr>
          <w:sz w:val="28"/>
          <w:szCs w:val="28"/>
        </w:rPr>
        <w:t>5. Изменение полномочий, обязанностей, прав органов местного самоуправления Малосердобинского района Пензенской области, а также порядка их реализации в связи с введением предлагаемого правового регулирования</w:t>
      </w:r>
    </w:p>
    <w:p w:rsidR="00C1482F" w:rsidRDefault="00C1482F">
      <w:pPr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2211"/>
        <w:gridCol w:w="2211"/>
        <w:gridCol w:w="2240"/>
      </w:tblGrid>
      <w:tr w:rsidR="00C1482F">
        <w:tc>
          <w:tcPr>
            <w:tcW w:w="3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Наименование полномочия, обязанности или права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Предполагаемый порядок реализации</w:t>
            </w:r>
          </w:p>
        </w:tc>
        <w:tc>
          <w:tcPr>
            <w:tcW w:w="2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Оценка изменения трудовых затрат и/или потребностей в других ресурсах</w:t>
            </w:r>
          </w:p>
        </w:tc>
      </w:tr>
      <w:tr w:rsidR="00C1482F">
        <w:tc>
          <w:tcPr>
            <w:tcW w:w="966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 xml:space="preserve">Наименование  </w:t>
            </w:r>
          </w:p>
        </w:tc>
      </w:tr>
      <w:tr w:rsidR="00C1482F">
        <w:tc>
          <w:tcPr>
            <w:tcW w:w="3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Определяет и </w:t>
            </w:r>
            <w:r>
              <w:rPr>
                <w:color w:val="000000"/>
                <w:sz w:val="28"/>
                <w:szCs w:val="28"/>
              </w:rPr>
              <w:lastRenderedPageBreak/>
              <w:t>закрепляет основные направления инвестиционной политики Малосердобинского района Пе</w:t>
            </w:r>
            <w:r w:rsidR="00563FE8">
              <w:rPr>
                <w:color w:val="000000"/>
                <w:sz w:val="28"/>
                <w:szCs w:val="28"/>
              </w:rPr>
              <w:t>нзенской области на период  2020</w:t>
            </w:r>
            <w:r>
              <w:rPr>
                <w:color w:val="000000"/>
                <w:sz w:val="28"/>
                <w:szCs w:val="28"/>
              </w:rPr>
              <w:t>-2</w:t>
            </w:r>
            <w:r w:rsidR="00563FE8">
              <w:rPr>
                <w:color w:val="000000"/>
                <w:sz w:val="28"/>
                <w:szCs w:val="28"/>
              </w:rPr>
              <w:t>025</w:t>
            </w:r>
            <w:r>
              <w:rPr>
                <w:color w:val="000000"/>
                <w:sz w:val="28"/>
                <w:szCs w:val="28"/>
              </w:rPr>
              <w:t xml:space="preserve"> гг.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proofErr w:type="gramStart"/>
            <w:r>
              <w:rPr>
                <w:sz w:val="28"/>
                <w:szCs w:val="28"/>
              </w:rPr>
              <w:lastRenderedPageBreak/>
              <w:t xml:space="preserve">Создание </w:t>
            </w:r>
            <w:r>
              <w:rPr>
                <w:sz w:val="28"/>
                <w:szCs w:val="28"/>
              </w:rPr>
              <w:lastRenderedPageBreak/>
              <w:t>благоприятного инвестиционного климата и предпринимательской климата на территории Малосердобинского района</w:t>
            </w:r>
            <w:proofErr w:type="gramEnd"/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9A644F">
            <w:pPr>
              <w:jc w:val="center"/>
            </w:pPr>
            <w:r>
              <w:rPr>
                <w:sz w:val="28"/>
                <w:szCs w:val="28"/>
              </w:rPr>
              <w:lastRenderedPageBreak/>
              <w:t>Совершенствова</w:t>
            </w:r>
            <w:r>
              <w:rPr>
                <w:sz w:val="28"/>
                <w:szCs w:val="28"/>
              </w:rPr>
              <w:lastRenderedPageBreak/>
              <w:t>ние</w:t>
            </w:r>
            <w:r w:rsidR="00C1482F">
              <w:rPr>
                <w:sz w:val="28"/>
                <w:szCs w:val="28"/>
              </w:rPr>
              <w:t xml:space="preserve"> нормативно-правового регулирования инвестиционной деятельности;</w:t>
            </w:r>
          </w:p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формирование благоприятного инвестиционного имиджа муниципального образования;</w:t>
            </w:r>
          </w:p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формирование новых инвестиционных площадок и инвестиционных предложений для инвесторов;</w:t>
            </w:r>
          </w:p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построение системы муниципальной поддержки и сопровождения инвестиционных проектов;</w:t>
            </w:r>
          </w:p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улучшение системы поддержки для субъектов малого и среднего предпринимательства;</w:t>
            </w:r>
          </w:p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организация взаимодействия с институтами развития Пензенской области, разработка совместных планов работ.</w:t>
            </w:r>
          </w:p>
        </w:tc>
        <w:tc>
          <w:tcPr>
            <w:tcW w:w="2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</w:tr>
    </w:tbl>
    <w:p w:rsidR="00C1482F" w:rsidRDefault="00C1482F">
      <w:pPr>
        <w:rPr>
          <w:sz w:val="28"/>
          <w:szCs w:val="28"/>
        </w:rPr>
      </w:pPr>
    </w:p>
    <w:p w:rsidR="00C1482F" w:rsidRDefault="00C1482F">
      <w:pPr>
        <w:jc w:val="center"/>
        <w:rPr>
          <w:sz w:val="28"/>
          <w:szCs w:val="28"/>
        </w:rPr>
      </w:pPr>
    </w:p>
    <w:p w:rsidR="00C1482F" w:rsidRDefault="00C1482F">
      <w:pPr>
        <w:jc w:val="center"/>
        <w:rPr>
          <w:sz w:val="28"/>
          <w:szCs w:val="28"/>
        </w:rPr>
      </w:pPr>
    </w:p>
    <w:p w:rsidR="00C1482F" w:rsidRDefault="00C1482F">
      <w:pPr>
        <w:jc w:val="center"/>
        <w:rPr>
          <w:sz w:val="28"/>
          <w:szCs w:val="28"/>
        </w:rPr>
      </w:pPr>
    </w:p>
    <w:p w:rsidR="00C1482F" w:rsidRDefault="00C1482F">
      <w:pPr>
        <w:jc w:val="center"/>
      </w:pPr>
    </w:p>
    <w:p w:rsidR="00C1482F" w:rsidRDefault="00C1482F">
      <w:pPr>
        <w:jc w:val="center"/>
      </w:pPr>
    </w:p>
    <w:p w:rsidR="00C1482F" w:rsidRDefault="00C1482F">
      <w:pPr>
        <w:jc w:val="center"/>
      </w:pPr>
      <w:r>
        <w:rPr>
          <w:sz w:val="28"/>
          <w:szCs w:val="28"/>
        </w:rPr>
        <w:t>6. Оценка возможных расходов (поступлений) бюджета</w:t>
      </w:r>
    </w:p>
    <w:p w:rsidR="00C1482F" w:rsidRDefault="00C1482F">
      <w:pPr>
        <w:jc w:val="center"/>
      </w:pPr>
      <w:r>
        <w:rPr>
          <w:sz w:val="28"/>
          <w:szCs w:val="28"/>
        </w:rPr>
        <w:t xml:space="preserve">Малосердобинского района Пензенской области, </w:t>
      </w:r>
      <w:proofErr w:type="gramStart"/>
      <w:r>
        <w:rPr>
          <w:sz w:val="28"/>
          <w:szCs w:val="28"/>
        </w:rPr>
        <w:t>связанных</w:t>
      </w:r>
      <w:proofErr w:type="gramEnd"/>
      <w:r>
        <w:rPr>
          <w:sz w:val="28"/>
          <w:szCs w:val="28"/>
        </w:rPr>
        <w:t xml:space="preserve"> с введением предлагаемого правового регулирования</w:t>
      </w:r>
    </w:p>
    <w:p w:rsidR="00C1482F" w:rsidRDefault="00C1482F">
      <w:pPr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061"/>
        <w:gridCol w:w="3466"/>
      </w:tblGrid>
      <w:tr w:rsidR="00C1482F">
        <w:tc>
          <w:tcPr>
            <w:tcW w:w="3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 xml:space="preserve">Наименование полномочия, обязанности или права </w:t>
            </w:r>
          </w:p>
          <w:p w:rsidR="00C1482F" w:rsidRDefault="00C148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Возможные расходы (поступления) бюджета Малосердобинского района Пензенской области (период)</w:t>
            </w:r>
          </w:p>
        </w:tc>
        <w:tc>
          <w:tcPr>
            <w:tcW w:w="3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Количественная оценка возможных расходов или поступлений, тыс. рублей</w:t>
            </w:r>
          </w:p>
        </w:tc>
      </w:tr>
      <w:tr w:rsidR="00C1482F">
        <w:tc>
          <w:tcPr>
            <w:tcW w:w="3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 w:rsidP="009A644F">
            <w:pPr>
              <w:jc w:val="center"/>
            </w:pPr>
            <w:r>
              <w:rPr>
                <w:color w:val="000000"/>
                <w:sz w:val="28"/>
                <w:szCs w:val="28"/>
              </w:rPr>
              <w:t>Определяет и закрепляет основные направления инвестиционной политики Малосердобинского района П</w:t>
            </w:r>
            <w:r w:rsidR="00563FE8">
              <w:rPr>
                <w:color w:val="000000"/>
                <w:sz w:val="28"/>
                <w:szCs w:val="28"/>
              </w:rPr>
              <w:t>ензенской области на период 2025</w:t>
            </w:r>
            <w:r>
              <w:rPr>
                <w:color w:val="000000"/>
                <w:sz w:val="28"/>
                <w:szCs w:val="28"/>
              </w:rPr>
              <w:t>-202</w:t>
            </w:r>
            <w:r w:rsidR="00563FE8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гг.</w:t>
            </w:r>
          </w:p>
        </w:tc>
        <w:tc>
          <w:tcPr>
            <w:tcW w:w="3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Определить не представляется возможным</w:t>
            </w:r>
          </w:p>
        </w:tc>
        <w:tc>
          <w:tcPr>
            <w:tcW w:w="3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Оценить не представляется возможным</w:t>
            </w:r>
          </w:p>
        </w:tc>
      </w:tr>
      <w:tr w:rsidR="00C1482F">
        <w:tc>
          <w:tcPr>
            <w:tcW w:w="970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r>
              <w:rPr>
                <w:sz w:val="28"/>
                <w:szCs w:val="28"/>
              </w:rPr>
              <w:t>Итого:</w:t>
            </w:r>
          </w:p>
        </w:tc>
      </w:tr>
    </w:tbl>
    <w:p w:rsidR="00C1482F" w:rsidRDefault="00C1482F">
      <w:pPr>
        <w:rPr>
          <w:sz w:val="28"/>
          <w:szCs w:val="28"/>
        </w:rPr>
      </w:pPr>
    </w:p>
    <w:p w:rsidR="00C1482F" w:rsidRDefault="00C1482F">
      <w:pPr>
        <w:rPr>
          <w:sz w:val="28"/>
          <w:szCs w:val="28"/>
        </w:rPr>
      </w:pPr>
    </w:p>
    <w:p w:rsidR="00C1482F" w:rsidRDefault="00C1482F">
      <w:pPr>
        <w:jc w:val="center"/>
      </w:pPr>
      <w:r>
        <w:rPr>
          <w:sz w:val="28"/>
          <w:szCs w:val="28"/>
        </w:rPr>
        <w:t>7. 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ограничений. Возможные издержки и выгоды для субъектов предпринимательской и инвестиционной деятельности от предполагаемого правового регулирования</w:t>
      </w:r>
    </w:p>
    <w:p w:rsidR="00C1482F" w:rsidRDefault="00C1482F">
      <w:pPr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2694"/>
        <w:gridCol w:w="2380"/>
        <w:gridCol w:w="1901"/>
      </w:tblGrid>
      <w:tr w:rsidR="00C1482F"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Группы потенциальных адресатов предлагаемого правового регулирования (в соответствии с </w:t>
            </w:r>
            <w:hyperlink w:anchor="Par191" w:history="1">
              <w:r>
                <w:rPr>
                  <w:rStyle w:val="a4"/>
                  <w:sz w:val="28"/>
                  <w:szCs w:val="28"/>
                </w:rPr>
                <w:t>п. 4.1</w:t>
              </w:r>
            </w:hyperlink>
            <w:r>
              <w:rPr>
                <w:sz w:val="28"/>
                <w:szCs w:val="28"/>
              </w:rPr>
              <w:t xml:space="preserve"> сводного отчета)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 xml:space="preserve">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</w:t>
            </w:r>
            <w:r>
              <w:rPr>
                <w:sz w:val="28"/>
                <w:szCs w:val="28"/>
              </w:rPr>
              <w:lastRenderedPageBreak/>
              <w:t>акта)</w:t>
            </w:r>
          </w:p>
        </w:tc>
        <w:tc>
          <w:tcPr>
            <w:tcW w:w="2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lastRenderedPageBreak/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Количествен-</w:t>
            </w:r>
          </w:p>
          <w:p w:rsidR="00C1482F" w:rsidRDefault="00C1482F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ная</w:t>
            </w:r>
            <w:proofErr w:type="spellEnd"/>
            <w:r>
              <w:rPr>
                <w:sz w:val="28"/>
                <w:szCs w:val="28"/>
              </w:rPr>
              <w:t xml:space="preserve"> оценка, тыс. рублей</w:t>
            </w:r>
          </w:p>
        </w:tc>
      </w:tr>
      <w:tr w:rsidR="00C1482F"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lastRenderedPageBreak/>
              <w:t>Субъекты предпринимательской и инвестиционной деятельности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Оценить не представляется возможным</w:t>
            </w:r>
          </w:p>
        </w:tc>
      </w:tr>
    </w:tbl>
    <w:p w:rsidR="00C1482F" w:rsidRDefault="00C1482F">
      <w:pPr>
        <w:ind w:firstLine="540"/>
        <w:jc w:val="both"/>
        <w:rPr>
          <w:sz w:val="28"/>
          <w:szCs w:val="28"/>
        </w:rPr>
      </w:pPr>
    </w:p>
    <w:p w:rsidR="00C1482F" w:rsidRDefault="00C1482F">
      <w:pPr>
        <w:ind w:firstLine="540"/>
        <w:jc w:val="both"/>
      </w:pPr>
      <w:r>
        <w:rPr>
          <w:sz w:val="28"/>
          <w:szCs w:val="28"/>
        </w:rPr>
        <w:t>Издержки и выгоды адресатов предлагаемого правового регулирования, не поддающиеся количественной оценке: нет.</w:t>
      </w:r>
    </w:p>
    <w:p w:rsidR="00C1482F" w:rsidRDefault="00C1482F">
      <w:pPr>
        <w:jc w:val="center"/>
        <w:rPr>
          <w:sz w:val="28"/>
          <w:szCs w:val="28"/>
        </w:rPr>
      </w:pPr>
    </w:p>
    <w:p w:rsidR="00C1482F" w:rsidRDefault="00C1482F">
      <w:pPr>
        <w:jc w:val="center"/>
      </w:pPr>
      <w:r>
        <w:rPr>
          <w:sz w:val="28"/>
          <w:szCs w:val="28"/>
        </w:rPr>
        <w:t>8. Оценка рисков, связанных с решением выявленной проблемы предложенным способом регулирования</w:t>
      </w:r>
    </w:p>
    <w:p w:rsidR="00C1482F" w:rsidRDefault="00C1482F">
      <w:pPr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7"/>
        <w:gridCol w:w="3855"/>
        <w:gridCol w:w="2979"/>
      </w:tblGrid>
      <w:tr w:rsidR="00C1482F">
        <w:tc>
          <w:tcPr>
            <w:tcW w:w="2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Виды рисков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Оценка вероятности наступления неблагоприятных последствий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Методы контроля рисков</w:t>
            </w:r>
          </w:p>
        </w:tc>
      </w:tr>
      <w:tr w:rsidR="00C1482F">
        <w:tc>
          <w:tcPr>
            <w:tcW w:w="2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Риск 1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1482F">
        <w:tc>
          <w:tcPr>
            <w:tcW w:w="2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Риск 2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1482F" w:rsidRDefault="00C1482F">
            <w:pPr>
              <w:jc w:val="center"/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C1482F" w:rsidRDefault="00C1482F">
      <w:pPr>
        <w:pStyle w:val="ConsPlusNonformat"/>
        <w:rPr>
          <w:sz w:val="28"/>
          <w:szCs w:val="28"/>
        </w:rPr>
      </w:pPr>
    </w:p>
    <w:p w:rsidR="00C1482F" w:rsidRDefault="00C1482F">
      <w:pPr>
        <w:pStyle w:val="ConsPlusNonformat"/>
        <w:rPr>
          <w:sz w:val="28"/>
          <w:szCs w:val="28"/>
        </w:rPr>
      </w:pPr>
    </w:p>
    <w:p w:rsidR="00C1482F" w:rsidRDefault="00C1482F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C1482F" w:rsidRDefault="00C1482F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 xml:space="preserve">сельского хозяйства и экономики </w:t>
      </w:r>
    </w:p>
    <w:p w:rsidR="00C1482F" w:rsidRDefault="00C1482F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Малосердобинского </w:t>
      </w:r>
    </w:p>
    <w:p w:rsidR="00C1482F" w:rsidRPr="00563FE8" w:rsidRDefault="00C1482F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>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563FE8">
        <w:rPr>
          <w:rFonts w:ascii="Times New Roman" w:hAnsi="Times New Roman" w:cs="Times New Roman"/>
          <w:sz w:val="28"/>
          <w:szCs w:val="28"/>
        </w:rPr>
        <w:t xml:space="preserve">                                  Э.Г. Григорян</w:t>
      </w:r>
    </w:p>
    <w:p w:rsidR="00C1482F" w:rsidRDefault="00C148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cr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C1482F" w:rsidRDefault="00C1482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1482F" w:rsidRDefault="00C1482F">
      <w:pPr>
        <w:ind w:left="4253"/>
        <w:rPr>
          <w:sz w:val="28"/>
          <w:szCs w:val="28"/>
        </w:rPr>
      </w:pPr>
    </w:p>
    <w:p w:rsidR="00C1482F" w:rsidRDefault="00C1482F">
      <w:pPr>
        <w:ind w:left="4253"/>
        <w:rPr>
          <w:sz w:val="28"/>
          <w:szCs w:val="28"/>
        </w:rPr>
      </w:pPr>
    </w:p>
    <w:p w:rsidR="00C1482F" w:rsidRDefault="00C1482F">
      <w:pPr>
        <w:ind w:left="4253"/>
        <w:rPr>
          <w:sz w:val="28"/>
          <w:szCs w:val="28"/>
        </w:rPr>
      </w:pPr>
    </w:p>
    <w:p w:rsidR="00C1482F" w:rsidRDefault="00C1482F">
      <w:pPr>
        <w:ind w:left="4253"/>
        <w:rPr>
          <w:sz w:val="28"/>
          <w:szCs w:val="28"/>
        </w:rPr>
      </w:pPr>
    </w:p>
    <w:p w:rsidR="00C1482F" w:rsidRDefault="00C1482F">
      <w:pPr>
        <w:widowControl/>
        <w:spacing w:after="200" w:line="276" w:lineRule="auto"/>
        <w:rPr>
          <w:sz w:val="28"/>
          <w:szCs w:val="28"/>
        </w:rPr>
      </w:pPr>
    </w:p>
    <w:sectPr w:rsidR="00C1482F">
      <w:pgSz w:w="11906" w:h="16838"/>
      <w:pgMar w:top="1134" w:right="850" w:bottom="1134" w:left="1701" w:header="720" w:footer="720" w:gutter="0"/>
      <w:cols w:space="720"/>
      <w:docGrid w:linePitch="240" w:charSpace="163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C7BCC"/>
    <w:rsid w:val="001754C9"/>
    <w:rsid w:val="00493356"/>
    <w:rsid w:val="00514D1E"/>
    <w:rsid w:val="00563FE8"/>
    <w:rsid w:val="00986007"/>
    <w:rsid w:val="009A644F"/>
    <w:rsid w:val="00C1482F"/>
    <w:rsid w:val="00C15F10"/>
    <w:rsid w:val="00CC7BCC"/>
    <w:rsid w:val="00D02A67"/>
    <w:rsid w:val="00E5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Courier New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a3">
    <w:name w:val="Основной текст Знак"/>
    <w:rPr>
      <w:rFonts w:ascii="Times New Roman" w:hAnsi="Times New Roman" w:cs="Times New Roman"/>
      <w:color w:val="000000"/>
      <w:sz w:val="20"/>
      <w:szCs w:val="20"/>
      <w:lang w:val="ru-RU" w:eastAsia="ru-RU"/>
    </w:rPr>
  </w:style>
  <w:style w:type="character" w:customStyle="1" w:styleId="spfo1">
    <w:name w:val="spfo1"/>
    <w:rPr>
      <w:rFonts w:cs="Times New Roman"/>
    </w:rPr>
  </w:style>
  <w:style w:type="character" w:styleId="a4">
    <w:name w:val="Hyperlink"/>
    <w:rPr>
      <w:color w:val="000080"/>
      <w:u w:val="single"/>
      <w:lang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widowControl/>
      <w:jc w:val="both"/>
    </w:pPr>
    <w:rPr>
      <w:color w:val="000000"/>
      <w:sz w:val="28"/>
      <w:lang w:eastAsia="ru-RU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Указатель1"/>
    <w:basedOn w:val="a"/>
    <w:pPr>
      <w:suppressLineNumbers/>
    </w:pPr>
    <w:rPr>
      <w:rFonts w:cs="Mangal"/>
    </w:rPr>
  </w:style>
  <w:style w:type="paragraph" w:customStyle="1" w:styleId="DocumentMap">
    <w:name w:val="DocumentMap"/>
    <w:pPr>
      <w:suppressAutoHyphens/>
      <w:spacing w:after="200" w:line="276" w:lineRule="auto"/>
    </w:pPr>
    <w:rPr>
      <w:rFonts w:ascii="Calibri" w:eastAsia="Courier New" w:hAnsi="Calibri"/>
      <w:kern w:val="1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Courier New" w:hAnsi="Courier New" w:cs="Courier New"/>
      <w:kern w:val="1"/>
    </w:rPr>
  </w:style>
  <w:style w:type="paragraph" w:customStyle="1" w:styleId="10">
    <w:name w:val="Знак Знак Знак Знак Знак Знак1 Знак"/>
    <w:basedOn w:val="a"/>
    <w:pPr>
      <w:widowControl/>
      <w:spacing w:after="160" w:line="240" w:lineRule="exact"/>
    </w:pPr>
    <w:rPr>
      <w:b/>
      <w:i/>
      <w:sz w:val="28"/>
      <w:lang w:val="en-GB" w:eastAsia="en-US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Courier New" w:hAnsi="Arial" w:cs="Arial"/>
      <w:kern w:val="1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7774</CharactersWithSpaces>
  <SharedDoc>false</SharedDoc>
  <HLinks>
    <vt:vector size="18" baseType="variant">
      <vt:variant>
        <vt:i4>6357051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Par191</vt:lpwstr>
      </vt:variant>
      <vt:variant>
        <vt:i4>3407967</vt:i4>
      </vt:variant>
      <vt:variant>
        <vt:i4>3</vt:i4>
      </vt:variant>
      <vt:variant>
        <vt:i4>0</vt:i4>
      </vt:variant>
      <vt:variant>
        <vt:i4>5</vt:i4>
      </vt:variant>
      <vt:variant>
        <vt:lpwstr>mailto:avr-mserd@yandex.ru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Andreeva-ADM</cp:lastModifiedBy>
  <cp:revision>2</cp:revision>
  <cp:lastPrinted>1601-01-01T00:00:00Z</cp:lastPrinted>
  <dcterms:created xsi:type="dcterms:W3CDTF">2024-11-15T13:55:00Z</dcterms:created>
  <dcterms:modified xsi:type="dcterms:W3CDTF">2024-11-15T13:55:00Z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пользователь</vt:lpwstr>
  </property>
</Properties>
</file>